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A4" w:rsidRPr="00393A79" w:rsidRDefault="00F027A4" w:rsidP="00A722CA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393A79">
        <w:rPr>
          <w:rFonts w:ascii="標楷體" w:eastAsia="標楷體" w:hAnsi="標楷體" w:cs="標楷體" w:hint="eastAsia"/>
          <w:sz w:val="32"/>
          <w:szCs w:val="32"/>
        </w:rPr>
        <w:t>國立苑裡高級中學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890815">
        <w:rPr>
          <w:rFonts w:ascii="標楷體" w:eastAsia="標楷體" w:hAnsi="標楷體" w:cs="標楷體" w:hint="eastAsia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Pr="00393A79">
        <w:rPr>
          <w:rFonts w:ascii="標楷體" w:eastAsia="標楷體" w:hAnsi="標楷體" w:cs="標楷體" w:hint="eastAsia"/>
          <w:sz w:val="32"/>
          <w:szCs w:val="32"/>
        </w:rPr>
        <w:t>午餐供應實施計畫</w:t>
      </w: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一、依據高級中等以下學校午餐供應會組織及運作要點辦理。</w:t>
      </w: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二、目的：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（一）推行營養教育，增進學生飲食禮儀與衛生習慣之養成，以促進身心健康。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（二）提供全校師生營養均衡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393A79">
        <w:rPr>
          <w:rFonts w:ascii="標楷體" w:eastAsia="標楷體" w:hAnsi="標楷體" w:cs="標楷體" w:hint="eastAsia"/>
          <w:sz w:val="28"/>
          <w:szCs w:val="28"/>
        </w:rPr>
        <w:t>衛生安全之學校午餐。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（三）結合民間資源，期以專業服務供應學生營養均衡膳食，並加強監督輔導功能以提昇學校午餐品質。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（四）培養勤勞、服務、合群及互助之美德，以達到群育之目的。</w:t>
      </w: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三、午餐工作組織：</w:t>
      </w:r>
    </w:p>
    <w:p w:rsidR="00F027A4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（一）依據高級中等以下學校午餐供應會組織及運作要點</w:t>
      </w:r>
      <w:r>
        <w:rPr>
          <w:rFonts w:ascii="標楷體" w:eastAsia="標楷體" w:hAnsi="標楷體" w:cs="標楷體" w:hint="eastAsia"/>
          <w:sz w:val="28"/>
          <w:szCs w:val="28"/>
        </w:rPr>
        <w:t>第五點</w:t>
      </w:r>
      <w:r w:rsidRPr="00393A79">
        <w:rPr>
          <w:rFonts w:ascii="標楷體" w:eastAsia="標楷體" w:hAnsi="標楷體" w:cs="標楷體" w:hint="eastAsia"/>
          <w:sz w:val="28"/>
          <w:szCs w:val="28"/>
        </w:rPr>
        <w:t>成立學校午餐供應會。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（二）午餐供應委員會每學期召開會議</w:t>
      </w:r>
      <w:r w:rsidRPr="00393A79">
        <w:rPr>
          <w:rFonts w:ascii="標楷體" w:eastAsia="標楷體" w:hAnsi="標楷體" w:cs="標楷體"/>
          <w:sz w:val="28"/>
          <w:szCs w:val="28"/>
        </w:rPr>
        <w:t>2</w:t>
      </w:r>
      <w:r w:rsidRPr="00393A79">
        <w:rPr>
          <w:rFonts w:ascii="標楷體" w:eastAsia="標楷體" w:hAnsi="標楷體" w:cs="標楷體" w:hint="eastAsia"/>
          <w:sz w:val="28"/>
          <w:szCs w:val="28"/>
        </w:rPr>
        <w:t>次。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（三）學校、本校員生消費合作社與廠商職務分工：</w:t>
      </w:r>
    </w:p>
    <w:p w:rsidR="00F027A4" w:rsidRPr="009844B2" w:rsidRDefault="00F027A4" w:rsidP="00956974">
      <w:pPr>
        <w:spacing w:line="400" w:lineRule="exact"/>
        <w:ind w:leftChars="354" w:left="1273" w:hangingChars="151" w:hanging="42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393A79">
        <w:rPr>
          <w:rFonts w:ascii="標楷體" w:eastAsia="標楷體" w:hAnsi="標楷體" w:cs="標楷體" w:hint="eastAsia"/>
          <w:sz w:val="28"/>
          <w:szCs w:val="28"/>
        </w:rPr>
        <w:t>學校：營養衛生教育、用餐情形考核。</w:t>
      </w:r>
      <w:r w:rsidRPr="009844B2">
        <w:rPr>
          <w:rFonts w:ascii="標楷體" w:eastAsia="標楷體" w:hAnsi="標楷體" w:cs="標楷體" w:hint="eastAsia"/>
          <w:sz w:val="28"/>
          <w:szCs w:val="28"/>
        </w:rPr>
        <w:t>（※授權本校衛生組成立餐飲衛生管理小組）</w:t>
      </w:r>
    </w:p>
    <w:p w:rsidR="00F027A4" w:rsidRPr="009844B2" w:rsidRDefault="00F027A4" w:rsidP="00956974">
      <w:pPr>
        <w:spacing w:line="400" w:lineRule="exact"/>
        <w:ind w:leftChars="354" w:left="1273" w:hangingChars="151" w:hanging="423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/>
          <w:sz w:val="28"/>
          <w:szCs w:val="28"/>
        </w:rPr>
        <w:t>2</w:t>
      </w:r>
      <w:r w:rsidRPr="009844B2">
        <w:rPr>
          <w:rFonts w:ascii="標楷體" w:eastAsia="標楷體" w:hAnsi="標楷體" w:cs="標楷體" w:hint="eastAsia"/>
          <w:sz w:val="28"/>
          <w:szCs w:val="28"/>
        </w:rPr>
        <w:t>、本校員生消費合作社：代辦學生午餐團膳，食譜審核及研究改進、費用收支、不定期訪查供應廠商。</w:t>
      </w:r>
    </w:p>
    <w:p w:rsidR="00F027A4" w:rsidRPr="009844B2" w:rsidRDefault="00F027A4" w:rsidP="00956974">
      <w:pPr>
        <w:spacing w:line="400" w:lineRule="exact"/>
        <w:ind w:leftChars="354" w:left="1273" w:hangingChars="151" w:hanging="423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/>
          <w:sz w:val="28"/>
          <w:szCs w:val="28"/>
        </w:rPr>
        <w:t>3</w:t>
      </w:r>
      <w:r w:rsidRPr="009844B2">
        <w:rPr>
          <w:rFonts w:ascii="標楷體" w:eastAsia="標楷體" w:hAnsi="標楷體" w:cs="標楷體" w:hint="eastAsia"/>
          <w:sz w:val="28"/>
          <w:szCs w:val="28"/>
        </w:rPr>
        <w:t>、廠商：除了提供營養衛生之午餐、加強自有廚房清潔衛生管理外，需協助學校推行午餐教育、辦理營養分析與食譜設計、提供午餐資訊及用餐餐具及廚餘處理等事宜。</w:t>
      </w:r>
    </w:p>
    <w:p w:rsidR="00F027A4" w:rsidRPr="009844B2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 w:hint="eastAsia"/>
          <w:sz w:val="28"/>
          <w:szCs w:val="28"/>
        </w:rPr>
        <w:t>四、午餐辦理方式：</w:t>
      </w:r>
    </w:p>
    <w:p w:rsidR="00F027A4" w:rsidRPr="00B4241F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 w:hint="eastAsia"/>
          <w:sz w:val="28"/>
          <w:szCs w:val="28"/>
        </w:rPr>
        <w:t>（一）委外辦理：委託本校員生消費合作社依據採購法相關規定公開招標，以最有利標評選方式，評選優勝廠商</w:t>
      </w:r>
      <w:r w:rsidRPr="009844B2">
        <w:rPr>
          <w:rFonts w:ascii="標楷體" w:eastAsia="標楷體" w:hAnsi="標楷體" w:cs="標楷體"/>
          <w:sz w:val="28"/>
          <w:szCs w:val="28"/>
        </w:rPr>
        <w:t xml:space="preserve"> 3 </w:t>
      </w:r>
      <w:r w:rsidRPr="009844B2">
        <w:rPr>
          <w:rFonts w:ascii="標楷體" w:eastAsia="標楷體" w:hAnsi="標楷體" w:cs="標楷體" w:hint="eastAsia"/>
          <w:sz w:val="28"/>
          <w:szCs w:val="28"/>
        </w:rPr>
        <w:t>家以上，由廠商在其自有廚房製備桶餐運送到校</w:t>
      </w:r>
      <w:r w:rsidR="00EE1FEA" w:rsidRPr="00B4241F">
        <w:rPr>
          <w:rFonts w:ascii="標楷體" w:eastAsia="標楷體" w:hAnsi="標楷體" w:cs="標楷體" w:hint="eastAsia"/>
          <w:sz w:val="28"/>
          <w:szCs w:val="28"/>
        </w:rPr>
        <w:t>，防疫期間或由餐盒方式替代之</w:t>
      </w:r>
      <w:r w:rsidRPr="00B4241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27A4" w:rsidRPr="009844B2" w:rsidRDefault="00F027A4" w:rsidP="00D43BF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 w:hint="eastAsia"/>
          <w:sz w:val="28"/>
          <w:szCs w:val="28"/>
        </w:rPr>
        <w:t>（二）供應對象：本校學生（含住宿生）及教職員工。</w:t>
      </w:r>
    </w:p>
    <w:p w:rsidR="00F027A4" w:rsidRPr="00D43BF4" w:rsidRDefault="00F027A4" w:rsidP="00D43BF4">
      <w:pPr>
        <w:spacing w:line="400" w:lineRule="exact"/>
        <w:ind w:leftChars="118" w:left="1131" w:hangingChars="303" w:hanging="848"/>
      </w:pPr>
      <w:r w:rsidRPr="009844B2">
        <w:rPr>
          <w:rFonts w:ascii="標楷體" w:eastAsia="標楷體" w:hAnsi="標楷體" w:cs="標楷體" w:hint="eastAsia"/>
          <w:sz w:val="28"/>
          <w:szCs w:val="28"/>
        </w:rPr>
        <w:t>（三）收費標準及方式：</w:t>
      </w:r>
      <w:r w:rsidRPr="00D43BF4">
        <w:rPr>
          <w:rFonts w:ascii="標楷體" w:eastAsia="標楷體" w:hAnsi="標楷體" w:cs="標楷體" w:hint="eastAsia"/>
          <w:sz w:val="28"/>
          <w:szCs w:val="28"/>
        </w:rPr>
        <w:t>學生及教職員工</w:t>
      </w:r>
      <w:r w:rsidR="00D43BF4" w:rsidRPr="00D43BF4">
        <w:rPr>
          <w:rFonts w:ascii="標楷體" w:eastAsia="標楷體" w:hAnsi="標楷體" w:hint="eastAsia"/>
          <w:sz w:val="28"/>
          <w:szCs w:val="28"/>
        </w:rPr>
        <w:t>每餐以48</w:t>
      </w:r>
      <w:r w:rsidR="009F283C">
        <w:rPr>
          <w:rFonts w:ascii="標楷體" w:eastAsia="標楷體" w:hAnsi="標楷體" w:hint="eastAsia"/>
          <w:sz w:val="28"/>
          <w:szCs w:val="28"/>
        </w:rPr>
        <w:t>元計，學生午餐費以學期在校用餐天數計費，學生</w:t>
      </w:r>
      <w:r w:rsidR="00D43BF4" w:rsidRPr="00D43BF4">
        <w:rPr>
          <w:rFonts w:ascii="標楷體" w:eastAsia="標楷體" w:hAnsi="標楷體" w:hint="eastAsia"/>
          <w:sz w:val="28"/>
          <w:szCs w:val="28"/>
        </w:rPr>
        <w:t>領取繳費單依規定方式繳費。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9844B2">
        <w:rPr>
          <w:rFonts w:ascii="標楷體" w:eastAsia="標楷體" w:hAnsi="標楷體" w:cs="標楷體" w:hint="eastAsia"/>
          <w:sz w:val="28"/>
          <w:szCs w:val="28"/>
        </w:rPr>
        <w:t>（四）付款方式：於次月初由本校員生消費合作社統計當</w:t>
      </w:r>
      <w:r w:rsidRPr="00393A79">
        <w:rPr>
          <w:rFonts w:ascii="標楷體" w:eastAsia="標楷體" w:hAnsi="標楷體" w:cs="標楷體" w:hint="eastAsia"/>
          <w:sz w:val="28"/>
          <w:szCs w:val="28"/>
        </w:rPr>
        <w:t>月用餐餐數及人數，與廠商對帳無誤後，由廠商辦理請款。</w:t>
      </w:r>
    </w:p>
    <w:p w:rsidR="00D43BF4" w:rsidRDefault="00F027A4" w:rsidP="00D43BF4">
      <w:pPr>
        <w:spacing w:line="400" w:lineRule="exact"/>
        <w:ind w:leftChars="118" w:left="1131" w:hangingChars="303" w:hanging="848"/>
        <w:rPr>
          <w:rFonts w:ascii="標楷體" w:eastAsia="標楷體" w:hAnsi="標楷體" w:cs="標楷體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（五）選擇供餐廠商：每月下旬發給各班次月供餐廠商意願調查</w:t>
      </w:r>
      <w:r w:rsidRPr="00393A79">
        <w:rPr>
          <w:rFonts w:ascii="標楷體" w:eastAsia="標楷體" w:hAnsi="標楷體" w:cs="標楷體" w:hint="eastAsia"/>
          <w:sz w:val="28"/>
          <w:szCs w:val="28"/>
        </w:rPr>
        <w:lastRenderedPageBreak/>
        <w:t>表，經彙整後通知廠商供餐。</w:t>
      </w:r>
    </w:p>
    <w:p w:rsidR="00D43BF4" w:rsidRPr="00D43BF4" w:rsidRDefault="00D43BF4" w:rsidP="00D43BF4">
      <w:pPr>
        <w:spacing w:line="400" w:lineRule="exact"/>
        <w:ind w:leftChars="118" w:left="1131" w:hangingChars="303" w:hanging="848"/>
        <w:rPr>
          <w:rFonts w:ascii="標楷體" w:eastAsia="標楷體" w:hAnsi="標楷體" w:cs="標楷體"/>
          <w:sz w:val="28"/>
          <w:szCs w:val="28"/>
        </w:rPr>
      </w:pP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五、實施午餐教育：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（一）利用網路或舉辦有獎徵答方式，宣導營養衛生常識。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（二）利用朝會時間，進行午餐教育宣導。</w:t>
      </w:r>
    </w:p>
    <w:p w:rsidR="00F027A4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（三）用餐時，進行午餐教育隨機教學，指導飲食禮儀，養成良好用餐習慣。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（四）開闢午餐專欄，張貼食品營養、食品衛生相關宣導資料。</w:t>
      </w: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六、預期效果：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（一）推展良好營養教育，培養學生正確飲食禮儀與習慣。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（二）促進學校及家庭良好關係。</w:t>
      </w:r>
    </w:p>
    <w:p w:rsidR="00F027A4" w:rsidRPr="00393A79" w:rsidRDefault="00F027A4" w:rsidP="00940C9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七、評鑑考核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（一）定時召開午餐工作檢討會，提出檢討改進意見與建議。</w:t>
      </w:r>
    </w:p>
    <w:p w:rsidR="00F027A4" w:rsidRPr="00393A79" w:rsidRDefault="00F027A4" w:rsidP="00956974">
      <w:pPr>
        <w:spacing w:line="400" w:lineRule="exact"/>
        <w:ind w:leftChars="118" w:left="1131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（二）接受教育部國民及學前教育署及衛生單位之考核，並依建議與改進事項進行修正。</w:t>
      </w:r>
    </w:p>
    <w:p w:rsidR="00F027A4" w:rsidRPr="00393A79" w:rsidRDefault="00F027A4" w:rsidP="00C7393C">
      <w:pPr>
        <w:spacing w:line="40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393A79">
        <w:rPr>
          <w:rFonts w:ascii="標楷體" w:eastAsia="標楷體" w:hAnsi="標楷體" w:cs="標楷體" w:hint="eastAsia"/>
          <w:sz w:val="28"/>
          <w:szCs w:val="28"/>
        </w:rPr>
        <w:t>八、如有未盡事宜，得由</w:t>
      </w:r>
      <w:r>
        <w:rPr>
          <w:rFonts w:ascii="標楷體" w:eastAsia="標楷體" w:hAnsi="標楷體" w:cs="標楷體" w:hint="eastAsia"/>
          <w:sz w:val="28"/>
          <w:szCs w:val="28"/>
        </w:rPr>
        <w:t>午餐供應</w:t>
      </w:r>
      <w:r w:rsidRPr="00393A79">
        <w:rPr>
          <w:rFonts w:ascii="標楷體" w:eastAsia="標楷體" w:hAnsi="標楷體" w:cs="標楷體" w:hint="eastAsia"/>
          <w:sz w:val="28"/>
          <w:szCs w:val="28"/>
        </w:rPr>
        <w:t>會召開臨時會議提出討論通過，陳校長核定後實施。</w:t>
      </w:r>
    </w:p>
    <w:sectPr w:rsidR="00F027A4" w:rsidRPr="00393A79" w:rsidSect="0094168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DA" w:rsidRDefault="00E770DA" w:rsidP="00C02C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70DA" w:rsidRDefault="00E770DA" w:rsidP="00C02C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DA" w:rsidRDefault="00E770DA" w:rsidP="00C02C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70DA" w:rsidRDefault="00E770DA" w:rsidP="00C02C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32" w:rsidRDefault="00316132" w:rsidP="00316132">
    <w:pPr>
      <w:pStyle w:val="a5"/>
      <w:jc w:val="right"/>
    </w:pPr>
    <w:r>
      <w:rPr>
        <w:rFonts w:hint="eastAsia"/>
      </w:rPr>
      <w:t>附件</w:t>
    </w:r>
    <w:r>
      <w:rPr>
        <w:rFonts w:hint="eastAsia"/>
      </w:rPr>
      <w:t>2</w:t>
    </w:r>
  </w:p>
  <w:p w:rsidR="00316132" w:rsidRDefault="003161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CA"/>
    <w:rsid w:val="00045F72"/>
    <w:rsid w:val="00076E7A"/>
    <w:rsid w:val="000B1E05"/>
    <w:rsid w:val="001D731D"/>
    <w:rsid w:val="001E1AFB"/>
    <w:rsid w:val="00265892"/>
    <w:rsid w:val="002B271B"/>
    <w:rsid w:val="00316132"/>
    <w:rsid w:val="00331977"/>
    <w:rsid w:val="0036526D"/>
    <w:rsid w:val="00393A79"/>
    <w:rsid w:val="003B4233"/>
    <w:rsid w:val="003B5485"/>
    <w:rsid w:val="00410DE9"/>
    <w:rsid w:val="00444208"/>
    <w:rsid w:val="004A18D6"/>
    <w:rsid w:val="004C490C"/>
    <w:rsid w:val="004C7C90"/>
    <w:rsid w:val="00574F85"/>
    <w:rsid w:val="00683461"/>
    <w:rsid w:val="00691FAB"/>
    <w:rsid w:val="006B776B"/>
    <w:rsid w:val="007441DE"/>
    <w:rsid w:val="007E5B96"/>
    <w:rsid w:val="008277E4"/>
    <w:rsid w:val="00851E77"/>
    <w:rsid w:val="00890815"/>
    <w:rsid w:val="008C6F93"/>
    <w:rsid w:val="008D2B31"/>
    <w:rsid w:val="00940C9A"/>
    <w:rsid w:val="00941680"/>
    <w:rsid w:val="00956974"/>
    <w:rsid w:val="009844B2"/>
    <w:rsid w:val="009A253A"/>
    <w:rsid w:val="009F283C"/>
    <w:rsid w:val="00A42F25"/>
    <w:rsid w:val="00A43457"/>
    <w:rsid w:val="00A6404D"/>
    <w:rsid w:val="00A675C1"/>
    <w:rsid w:val="00A722CA"/>
    <w:rsid w:val="00AA38D8"/>
    <w:rsid w:val="00B029FB"/>
    <w:rsid w:val="00B067EE"/>
    <w:rsid w:val="00B30D4A"/>
    <w:rsid w:val="00B33D4C"/>
    <w:rsid w:val="00B369C6"/>
    <w:rsid w:val="00B4241F"/>
    <w:rsid w:val="00B62410"/>
    <w:rsid w:val="00C01BE7"/>
    <w:rsid w:val="00C02C41"/>
    <w:rsid w:val="00C7393C"/>
    <w:rsid w:val="00CE1A04"/>
    <w:rsid w:val="00D40391"/>
    <w:rsid w:val="00D43BF4"/>
    <w:rsid w:val="00E15778"/>
    <w:rsid w:val="00E770DA"/>
    <w:rsid w:val="00EC7B8E"/>
    <w:rsid w:val="00EE1FEA"/>
    <w:rsid w:val="00F027A4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4A3CF36-A32B-4DBC-91E2-E4135F18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8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3A79"/>
    <w:rPr>
      <w:rFonts w:ascii="Calibri Light" w:hAnsi="Calibri Light" w:cs="Calibri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393A79"/>
    <w:rPr>
      <w:rFonts w:ascii="Calibri Light" w:eastAsia="新細明體" w:hAnsi="Calibri Light" w:cs="Calibri Light"/>
      <w:sz w:val="18"/>
      <w:szCs w:val="18"/>
    </w:rPr>
  </w:style>
  <w:style w:type="paragraph" w:styleId="a5">
    <w:name w:val="header"/>
    <w:basedOn w:val="a"/>
    <w:link w:val="a6"/>
    <w:uiPriority w:val="99"/>
    <w:rsid w:val="00C0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02C41"/>
    <w:rPr>
      <w:sz w:val="20"/>
      <w:szCs w:val="20"/>
    </w:rPr>
  </w:style>
  <w:style w:type="paragraph" w:styleId="a7">
    <w:name w:val="footer"/>
    <w:basedOn w:val="a"/>
    <w:link w:val="a8"/>
    <w:uiPriority w:val="99"/>
    <w:rsid w:val="00C0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02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>xxx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國立苑裡高級中學106學年度午餐供應實施計畫</dc:title>
  <dc:creator>Super</dc:creator>
  <cp:lastModifiedBy>Super</cp:lastModifiedBy>
  <cp:revision>2</cp:revision>
  <cp:lastPrinted>2020-04-29T01:36:00Z</cp:lastPrinted>
  <dcterms:created xsi:type="dcterms:W3CDTF">2023-01-09T06:13:00Z</dcterms:created>
  <dcterms:modified xsi:type="dcterms:W3CDTF">2023-01-09T06:13:00Z</dcterms:modified>
</cp:coreProperties>
</file>